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ind w:left="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73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1505/202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widowControl w:val="0"/>
        <w:spacing w:before="0" w:after="0"/>
        <w:ind w:left="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№86MS0032-01-2025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4396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64</w:t>
      </w:r>
    </w:p>
    <w:p>
      <w:pPr>
        <w:spacing w:before="0" w:after="0"/>
        <w:jc w:val="center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2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left="2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5 Сургутского судебного района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автономного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left="34" w:right="5" w:firstLine="69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/>
        <w:ind w:left="34" w:right="5" w:firstLine="69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ст.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left="34" w:right="5" w:firstLine="69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Дягилева Сергея Борисовича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8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за совершение правонарушений, предусмотренных главой 6 Кодекса Российской Федерации об административных правонарушениях.</w:t>
      </w:r>
    </w:p>
    <w:p>
      <w:pPr>
        <w:widowControl w:val="0"/>
        <w:spacing w:before="0" w:after="0"/>
        <w:ind w:left="34" w:right="5" w:firstLine="69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0" w:after="0" w:line="322" w:lineRule="atLeast"/>
        <w:ind w:left="4330"/>
      </w:pPr>
    </w:p>
    <w:p>
      <w:pPr>
        <w:widowControl w:val="0"/>
        <w:spacing w:before="0" w:after="0" w:line="322" w:lineRule="atLeast"/>
        <w:ind w:left="4330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 w:line="322" w:lineRule="atLeast"/>
        <w:ind w:left="5" w:right="10" w:firstLine="749"/>
        <w:jc w:val="both"/>
      </w:pPr>
      <w:r>
        <w:rPr>
          <w:rStyle w:val="cat-UserDefinedgrp-39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ХМ</w:t>
      </w:r>
      <w:r>
        <w:rPr>
          <w:rFonts w:ascii="Times New Roman" w:eastAsia="Times New Roman" w:hAnsi="Times New Roman" w:cs="Times New Roman"/>
          <w:sz w:val="28"/>
          <w:szCs w:val="28"/>
        </w:rPr>
        <w:t>АО-Югр</w:t>
      </w:r>
      <w:r>
        <w:rPr>
          <w:rFonts w:ascii="Times New Roman" w:eastAsia="Times New Roman" w:hAnsi="Times New Roman" w:cs="Times New Roman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нанес телесные повреждения </w:t>
      </w:r>
      <w:r>
        <w:rPr>
          <w:rStyle w:val="cat-UserDefinedgrp-40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нескольких ударов </w:t>
      </w:r>
      <w:r>
        <w:rPr>
          <w:rFonts w:ascii="Times New Roman" w:eastAsia="Times New Roman" w:hAnsi="Times New Roman" w:cs="Times New Roman"/>
          <w:sz w:val="28"/>
          <w:szCs w:val="28"/>
        </w:rPr>
        <w:t>кулаком правой руки в область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укусил за палец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данных </w:t>
      </w:r>
      <w:r>
        <w:rPr>
          <w:rFonts w:ascii="Times New Roman" w:eastAsia="Times New Roman" w:hAnsi="Times New Roman" w:cs="Times New Roman"/>
          <w:sz w:val="28"/>
          <w:szCs w:val="28"/>
        </w:rPr>
        <w:t>телесны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повреждени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Style w:val="cat-UserDefinedgrp-41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испытала физическую боль.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 не содержат уголовно наказуемого деяния, последс</w:t>
      </w:r>
      <w:r>
        <w:rPr>
          <w:rFonts w:ascii="Times New Roman" w:eastAsia="Times New Roman" w:hAnsi="Times New Roman" w:cs="Times New Roman"/>
          <w:sz w:val="28"/>
          <w:szCs w:val="28"/>
        </w:rPr>
        <w:t>твия, указанные в ст. 115 УК РФ.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Style w:val="cat-UserDefinedgrp-42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</w:t>
      </w:r>
      <w:r>
        <w:rPr>
          <w:rFonts w:ascii="Times New Roman" w:eastAsia="Times New Roman" w:hAnsi="Times New Roman" w:cs="Times New Roman"/>
          <w:sz w:val="28"/>
          <w:szCs w:val="28"/>
        </w:rPr>
        <w:t>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повестка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заявлений о рассмотрении дела в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 не предоставил, в деле имеется конверт с отметкой «истек срок хранения».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СМС-извещения 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Style w:val="cat-UserDefinedgrp-42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1rplc-3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надлежаще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повестка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предоставила </w:t>
      </w:r>
      <w:r>
        <w:rPr>
          <w:rFonts w:ascii="Times New Roman" w:eastAsia="Times New Roman" w:hAnsi="Times New Roman" w:cs="Times New Roman"/>
          <w:sz w:val="28"/>
          <w:szCs w:val="28"/>
        </w:rPr>
        <w:t>заявлен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рассмотрении дела в е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 считает возможным рассмотреть дело в отсутствие лица, привлекаемого к административной ответственности, 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имеющимся в деле доказательствам.</w:t>
      </w:r>
    </w:p>
    <w:p>
      <w:pPr>
        <w:widowControl w:val="0"/>
        <w:spacing w:before="0" w:after="0" w:line="322" w:lineRule="atLeast"/>
        <w:ind w:left="5" w:right="10" w:firstLine="74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Style w:val="cat-UserDefinedgrp-43rplc-3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Style w:val="cat-UserDefinedgrp-44rplc-3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сотрудника полиции,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5rplc-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Style w:val="cat-UserDefinedgrp-43rplc-43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widowControl w:val="0"/>
        <w:spacing w:before="0" w:after="0" w:line="322" w:lineRule="atLeast"/>
        <w:ind w:left="5" w:right="10" w:firstLine="74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совокупность исследованных доказательств, судья считает, что виновность </w:t>
      </w:r>
      <w:r>
        <w:rPr>
          <w:rStyle w:val="cat-UserDefinedgrp-43rplc-4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установлена и доказана.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Представленные по данному делу доказательства были оценены в совокупности с другими материалами дела об административном правонарушении в соответствии с требованиями ст. 26.1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правонарушениях, а так</w:t>
      </w:r>
      <w:r>
        <w:rPr>
          <w:rFonts w:ascii="Times New Roman" w:eastAsia="Times New Roman" w:hAnsi="Times New Roman" w:cs="Times New Roman"/>
          <w:sz w:val="28"/>
          <w:szCs w:val="28"/>
        </w:rPr>
        <w:t>же с позиции соблюдения требований закона при их получении ч. 3 ст. 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3rplc-4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6.1.1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6.1.1. Кодекса Российской Федерации об административных правонарушениях,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 2 ч. 1 ст. 4.3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отсутствие отягчающих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приходит к выводу о необходимости назначения наказания в виде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29.10 Кодекса Российской Федерации об административном правонарушении,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UserDefinedgrp-46rplc-5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6.1.1 Кодекса Российской Федерации об административном правонарушении и назначить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/пять тысяч/ рублей.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Style w:val="cat-UserDefinedgrp-47rplc-5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необходимо оплатить по следующим реквизитам: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ОГРН 1238600002190 № счета получателя: 03100643000000018700,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40102810245370000007, РКЦ Ханты-Мансийск//УФК по Ханты-Мансийскому автономному округу, БИК 007162163, КБК 72011601203019000140,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041236540032500</w:t>
      </w:r>
      <w:r>
        <w:rPr>
          <w:rFonts w:ascii="Times New Roman" w:eastAsia="Times New Roman" w:hAnsi="Times New Roman" w:cs="Times New Roman"/>
          <w:sz w:val="28"/>
          <w:szCs w:val="28"/>
        </w:rPr>
        <w:t>73</w:t>
      </w:r>
      <w:r>
        <w:rPr>
          <w:rFonts w:ascii="Times New Roman" w:eastAsia="Times New Roman" w:hAnsi="Times New Roman" w:cs="Times New Roman"/>
          <w:sz w:val="28"/>
          <w:szCs w:val="28"/>
        </w:rPr>
        <w:t>42506124</w:t>
      </w:r>
      <w:r>
        <w:rPr>
          <w:rFonts w:ascii="Times New Roman" w:eastAsia="Times New Roman" w:hAnsi="Times New Roman" w:cs="Times New Roman"/>
          <w:sz w:val="28"/>
          <w:szCs w:val="28"/>
        </w:rPr>
        <w:t>, наименование платежа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05-0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квитанции об оплате административного штрафа необходимо представить мировому судье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>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стр. 13.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неуплате административного штрафа в срок сумма штрафа на основании </w:t>
      </w:r>
      <w:hyperlink r:id="rId11" w:anchor="/document/12125267/entry/3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32.2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будет взыскана в принудительном порядке.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дней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С.В. </w:t>
      </w:r>
      <w:r>
        <w:rPr>
          <w:rFonts w:ascii="Times New Roman" w:eastAsia="Times New Roman" w:hAnsi="Times New Roman" w:cs="Times New Roman"/>
          <w:sz w:val="28"/>
          <w:szCs w:val="28"/>
        </w:rPr>
        <w:t>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10">
    <w:name w:val="cat-UserDefined grp-38 rplc-10"/>
    <w:basedOn w:val="DefaultParagraphFont"/>
  </w:style>
  <w:style w:type="character" w:customStyle="1" w:styleId="cat-UserDefinedgrp-39rplc-17">
    <w:name w:val="cat-UserDefined grp-39 rplc-17"/>
    <w:basedOn w:val="DefaultParagraphFont"/>
  </w:style>
  <w:style w:type="character" w:customStyle="1" w:styleId="cat-UserDefinedgrp-40rplc-23">
    <w:name w:val="cat-UserDefined grp-40 rplc-23"/>
    <w:basedOn w:val="DefaultParagraphFont"/>
  </w:style>
  <w:style w:type="character" w:customStyle="1" w:styleId="cat-UserDefinedgrp-41rplc-25">
    <w:name w:val="cat-UserDefined grp-41 rplc-25"/>
    <w:basedOn w:val="DefaultParagraphFont"/>
  </w:style>
  <w:style w:type="character" w:customStyle="1" w:styleId="cat-UserDefinedgrp-42rplc-27">
    <w:name w:val="cat-UserDefined grp-42 rplc-27"/>
    <w:basedOn w:val="DefaultParagraphFont"/>
  </w:style>
  <w:style w:type="character" w:customStyle="1" w:styleId="cat-UserDefinedgrp-42rplc-32">
    <w:name w:val="cat-UserDefined grp-42 rplc-32"/>
    <w:basedOn w:val="DefaultParagraphFont"/>
  </w:style>
  <w:style w:type="character" w:customStyle="1" w:styleId="cat-UserDefinedgrp-41rplc-35">
    <w:name w:val="cat-UserDefined grp-41 rplc-35"/>
    <w:basedOn w:val="DefaultParagraphFont"/>
  </w:style>
  <w:style w:type="character" w:customStyle="1" w:styleId="cat-UserDefinedgrp-43rplc-36">
    <w:name w:val="cat-UserDefined grp-43 rplc-36"/>
    <w:basedOn w:val="DefaultParagraphFont"/>
  </w:style>
  <w:style w:type="character" w:customStyle="1" w:styleId="cat-UserDefinedgrp-44rplc-38">
    <w:name w:val="cat-UserDefined grp-44 rplc-38"/>
    <w:basedOn w:val="DefaultParagraphFont"/>
  </w:style>
  <w:style w:type="character" w:customStyle="1" w:styleId="cat-UserDefinedgrp-45rplc-41">
    <w:name w:val="cat-UserDefined grp-45 rplc-41"/>
    <w:basedOn w:val="DefaultParagraphFont"/>
  </w:style>
  <w:style w:type="character" w:customStyle="1" w:styleId="cat-UserDefinedgrp-43rplc-43">
    <w:name w:val="cat-UserDefined grp-43 rplc-43"/>
    <w:basedOn w:val="DefaultParagraphFont"/>
  </w:style>
  <w:style w:type="character" w:customStyle="1" w:styleId="cat-UserDefinedgrp-43rplc-45">
    <w:name w:val="cat-UserDefined grp-43 rplc-45"/>
    <w:basedOn w:val="DefaultParagraphFont"/>
  </w:style>
  <w:style w:type="character" w:customStyle="1" w:styleId="cat-UserDefinedgrp-43rplc-47">
    <w:name w:val="cat-UserDefined grp-43 rplc-47"/>
    <w:basedOn w:val="DefaultParagraphFont"/>
  </w:style>
  <w:style w:type="character" w:customStyle="1" w:styleId="cat-UserDefinedgrp-46rplc-50">
    <w:name w:val="cat-UserDefined grp-46 rplc-50"/>
    <w:basedOn w:val="DefaultParagraphFont"/>
  </w:style>
  <w:style w:type="character" w:customStyle="1" w:styleId="cat-UserDefinedgrp-47rplc-53">
    <w:name w:val="cat-UserDefined grp-47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0008000.116" TargetMode="External" /><Relationship Id="rId11" Type="http://schemas.openxmlformats.org/officeDocument/2006/relationships/hyperlink" Target="http://msud.garant.ru/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yperlink" Target="garantF1://10008000.115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